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_GBK" w:hAnsi="华文中宋" w:eastAsia="方正小标宋_GBK" w:cs="华文中宋"/>
          <w:sz w:val="44"/>
          <w:szCs w:val="44"/>
        </w:rPr>
      </w:pPr>
      <w:r>
        <w:rPr>
          <w:rFonts w:hint="eastAsia" w:ascii="方正小标宋_GBK" w:hAnsi="华文中宋" w:eastAsia="方正小标宋_GBK" w:cs="华文中宋"/>
          <w:sz w:val="44"/>
          <w:szCs w:val="44"/>
        </w:rPr>
        <w:t>第二批湖北省美术人才培养工程推荐人选信息汇总表</w:t>
      </w:r>
    </w:p>
    <w:p>
      <w:r>
        <w:rPr>
          <w:rFonts w:hint="eastAsia"/>
        </w:rPr>
        <w:t>推荐单位：湖北经济学院</w:t>
      </w:r>
      <w:r>
        <w:t xml:space="preserve"> </w:t>
      </w:r>
      <w:r>
        <w:rPr>
          <w:rFonts w:hint="eastAsia"/>
        </w:rPr>
        <w:t>（盖章）</w:t>
      </w:r>
      <w:r>
        <w:t xml:space="preserve">                     </w:t>
      </w:r>
      <w:r>
        <w:rPr>
          <w:rFonts w:hint="eastAsia"/>
        </w:rPr>
        <w:t>填表人及电话：</w:t>
      </w:r>
      <w:r>
        <w:t xml:space="preserve">                                            </w:t>
      </w:r>
      <w:r>
        <w:rPr>
          <w:rFonts w:hint="eastAsia"/>
        </w:rPr>
        <w:t>填表时间：</w:t>
      </w:r>
      <w:r>
        <w:t>2018.7.10</w:t>
      </w:r>
    </w:p>
    <w:tbl>
      <w:tblPr>
        <w:tblStyle w:val="3"/>
        <w:tblW w:w="1390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680"/>
        <w:gridCol w:w="1080"/>
        <w:gridCol w:w="883"/>
        <w:gridCol w:w="930"/>
        <w:gridCol w:w="1215"/>
        <w:gridCol w:w="2145"/>
        <w:gridCol w:w="1367"/>
        <w:gridCol w:w="3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出生</w:t>
            </w:r>
            <w:r>
              <w:rPr>
                <w:rFonts w:ascii="黑体" w:hAnsi="宋体" w:eastAsia="黑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学历</w:t>
            </w:r>
            <w:r>
              <w:rPr>
                <w:rFonts w:ascii="黑体" w:hAnsi="宋体" w:eastAsia="黑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专业门类</w:t>
            </w:r>
          </w:p>
        </w:tc>
        <w:tc>
          <w:tcPr>
            <w:tcW w:w="3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  <w:szCs w:val="24"/>
              </w:rPr>
              <w:t>近三年重要业绩（省级以上）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饶平山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1968.10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教授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　湖北经济学院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油画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772" w:rightChars="-844"/>
              <w:rPr>
                <w:rFonts w:ascii="宋体"/>
                <w:sz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</w:rPr>
              <w:t>2015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月油画《锦绣中</w:t>
            </w:r>
          </w:p>
          <w:p>
            <w:pPr>
              <w:ind w:right="-1772" w:rightChars="-844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华》入选湖北省人民政府主办</w:t>
            </w:r>
          </w:p>
          <w:p>
            <w:pPr>
              <w:ind w:right="-1772" w:rightChars="-844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的第二届湖北艺术节“湖北省</w:t>
            </w:r>
          </w:p>
          <w:p>
            <w:pPr>
              <w:ind w:right="-1772" w:rightChars="-844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美术人才培养工程百人美术</w:t>
            </w:r>
          </w:p>
          <w:p>
            <w:pPr>
              <w:ind w:right="-1772" w:rightChars="-844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作品展”</w:t>
            </w:r>
          </w:p>
          <w:p>
            <w:pPr>
              <w:ind w:left="31680" w:right="-1772" w:rightChars="-844" w:hanging="840" w:hangingChars="35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月油画《凡》入</w:t>
            </w:r>
          </w:p>
          <w:p>
            <w:pPr>
              <w:ind w:left="31680" w:right="-1772" w:rightChars="-844" w:hanging="840" w:hangingChars="3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“湖北省美术人才培养工程</w:t>
            </w:r>
          </w:p>
          <w:p>
            <w:pPr>
              <w:ind w:left="31680" w:right="-1772" w:rightChars="-844" w:hanging="840" w:hangingChars="3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百人美术作品展”</w:t>
            </w:r>
          </w:p>
          <w:p>
            <w:pPr>
              <w:ind w:left="31680" w:right="-1772" w:rightChars="-844" w:hanging="840" w:hangingChars="35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2017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hint="eastAsia" w:ascii="宋体" w:hAnsi="宋体"/>
                <w:sz w:val="24"/>
              </w:rPr>
              <w:t>月油画《荷》入</w:t>
            </w:r>
          </w:p>
          <w:p>
            <w:pPr>
              <w:ind w:left="31680" w:right="-1772" w:rightChars="-844" w:hanging="840" w:hangingChars="3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“湖北省美术人才培养工程</w:t>
            </w:r>
          </w:p>
          <w:p>
            <w:pPr>
              <w:ind w:left="31680" w:right="-1772" w:rightChars="-844" w:hanging="840" w:hangingChars="3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百人美术作品展”</w:t>
            </w:r>
          </w:p>
          <w:p>
            <w:pPr>
              <w:ind w:right="-1772" w:rightChars="-844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、《地方本科院校艺术设计类专业应用型人才培养模式改革研究》，湖北省教育</w:t>
            </w:r>
          </w:p>
          <w:p>
            <w:pPr>
              <w:ind w:right="-1772" w:rightChars="-844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科学规划课题重点项目，</w:t>
            </w:r>
            <w:r>
              <w:rPr>
                <w:rFonts w:ascii="宋体" w:hAnsi="宋体"/>
                <w:sz w:val="24"/>
              </w:rPr>
              <w:t>2015</w:t>
            </w:r>
            <w:r>
              <w:rPr>
                <w:rFonts w:hint="eastAsia" w:ascii="宋体" w:hAnsi="宋体"/>
                <w:sz w:val="24"/>
              </w:rPr>
              <w:t>年</w:t>
            </w:r>
          </w:p>
          <w:p>
            <w:pPr>
              <w:widowControl/>
              <w:spacing w:line="300" w:lineRule="exact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、论文</w:t>
            </w:r>
            <w:r>
              <w:rPr>
                <w:rFonts w:hint="eastAsia" w:ascii="宋体" w:hAnsi="宋体"/>
                <w:sz w:val="24"/>
              </w:rPr>
              <w:t>《基于学生胜任力培养的本科艺术设计学教学方法改革研究》《科教导刊》，</w:t>
            </w:r>
            <w:r>
              <w:rPr>
                <w:rFonts w:ascii="宋体" w:hAnsi="宋体"/>
                <w:sz w:val="24"/>
              </w:rPr>
              <w:t>2016</w:t>
            </w:r>
            <w:r>
              <w:rPr>
                <w:rFonts w:hint="eastAsia" w:ascii="宋体" w:hAnsi="宋体"/>
                <w:sz w:val="24"/>
              </w:rPr>
              <w:t>年</w:t>
            </w:r>
          </w:p>
        </w:tc>
      </w:tr>
    </w:tbl>
    <w:p>
      <w:r>
        <w:t>1.</w:t>
      </w:r>
      <w:r>
        <w:rPr>
          <w:rFonts w:hint="eastAsia"/>
        </w:rPr>
        <w:t>专业门类根据从事主要工作填写国画，油画，版画，雕塑，水彩、水粉，漆画，艺术设计，综合材料及其他。</w:t>
      </w:r>
    </w:p>
    <w:p>
      <w:r>
        <w:t>2.</w:t>
      </w:r>
      <w:r>
        <w:rPr>
          <w:rFonts w:hint="eastAsia"/>
        </w:rPr>
        <w:t>近三年重要工作业绩填写</w:t>
      </w:r>
      <w:r>
        <w:t>2015</w:t>
      </w:r>
      <w:r>
        <w:rPr>
          <w:rFonts w:hint="eastAsia"/>
        </w:rPr>
        <w:t>年以来获得的省级以上专业奖励，参加省级以上重要展览，出版专著，专业核心期刊发表论文等情况。</w:t>
      </w:r>
      <w:bookmarkStart w:id="0" w:name="_GoBack"/>
      <w:bookmarkEnd w:id="0"/>
    </w:p>
    <w:sectPr>
      <w:pgSz w:w="16838" w:h="11906" w:orient="landscape"/>
      <w:pgMar w:top="1689" w:right="1497" w:bottom="1406" w:left="14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F385D7C"/>
    <w:rsid w:val="000671A5"/>
    <w:rsid w:val="001025DE"/>
    <w:rsid w:val="001C74EB"/>
    <w:rsid w:val="002821BB"/>
    <w:rsid w:val="002F0B2A"/>
    <w:rsid w:val="005316EE"/>
    <w:rsid w:val="0057680E"/>
    <w:rsid w:val="006B1BDB"/>
    <w:rsid w:val="006E5292"/>
    <w:rsid w:val="006F706D"/>
    <w:rsid w:val="00783022"/>
    <w:rsid w:val="007D567B"/>
    <w:rsid w:val="007F2E84"/>
    <w:rsid w:val="00800CC7"/>
    <w:rsid w:val="008F4DAC"/>
    <w:rsid w:val="009A489B"/>
    <w:rsid w:val="00B630D9"/>
    <w:rsid w:val="00B87795"/>
    <w:rsid w:val="00C707D2"/>
    <w:rsid w:val="00C83332"/>
    <w:rsid w:val="00C92E02"/>
    <w:rsid w:val="00D42472"/>
    <w:rsid w:val="00DC0B81"/>
    <w:rsid w:val="00E1104B"/>
    <w:rsid w:val="00F73FC6"/>
    <w:rsid w:val="0F385D7C"/>
    <w:rsid w:val="27670B0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88</Words>
  <Characters>505</Characters>
  <Lines>0</Lines>
  <Paragraphs>0</Paragraphs>
  <TotalTime>11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2018-06-28T01:51:00Z</dcterms:created>
  <dc:creator>米</dc:creator>
  <cp:lastModifiedBy>黄庆无铭电脑图文广告</cp:lastModifiedBy>
  <cp:lastPrinted>2018-07-17T02:30:51Z</cp:lastPrinted>
  <dcterms:modified xsi:type="dcterms:W3CDTF">2018-07-17T02:30:53Z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