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82" w:rsidRPr="00001382" w:rsidRDefault="00001382" w:rsidP="00001382">
      <w:pPr>
        <w:pStyle w:val="a5"/>
        <w:shd w:val="clear" w:color="auto" w:fill="FFFFFF"/>
        <w:spacing w:before="240" w:beforeAutospacing="0" w:after="240" w:afterAutospacing="0" w:line="500" w:lineRule="exact"/>
        <w:ind w:firstLineChars="100" w:firstLine="320"/>
        <w:jc w:val="center"/>
        <w:rPr>
          <w:rFonts w:ascii="方正小标宋简体" w:eastAsia="方正小标宋简体" w:hAnsi="微软雅黑" w:hint="eastAsia"/>
          <w:color w:val="333333"/>
          <w:sz w:val="32"/>
          <w:szCs w:val="32"/>
        </w:rPr>
      </w:pPr>
      <w:r w:rsidRPr="00001382">
        <w:rPr>
          <w:rFonts w:ascii="方正小标宋简体" w:eastAsia="方正小标宋简体" w:hAnsi="微软雅黑" w:hint="eastAsia"/>
          <w:color w:val="333333"/>
          <w:sz w:val="32"/>
          <w:szCs w:val="32"/>
        </w:rPr>
        <w:t>中共中央纪委</w:t>
      </w:r>
    </w:p>
    <w:p w:rsidR="00001382" w:rsidRPr="00001382" w:rsidRDefault="00001382" w:rsidP="00001382">
      <w:pPr>
        <w:pStyle w:val="a5"/>
        <w:shd w:val="clear" w:color="auto" w:fill="FFFFFF"/>
        <w:spacing w:before="240" w:beforeAutospacing="0" w:after="240" w:afterAutospacing="0" w:line="500" w:lineRule="exact"/>
        <w:ind w:firstLineChars="100" w:firstLine="320"/>
        <w:jc w:val="center"/>
        <w:rPr>
          <w:rFonts w:ascii="方正小标宋简体" w:eastAsia="方正小标宋简体" w:hAnsi="微软雅黑" w:hint="eastAsia"/>
          <w:color w:val="333333"/>
          <w:sz w:val="32"/>
          <w:szCs w:val="32"/>
        </w:rPr>
      </w:pPr>
      <w:r w:rsidRPr="00001382">
        <w:rPr>
          <w:rFonts w:ascii="方正小标宋简体" w:eastAsia="方正小标宋简体" w:hAnsi="微软雅黑" w:hint="eastAsia"/>
          <w:color w:val="333333"/>
          <w:sz w:val="32"/>
          <w:szCs w:val="32"/>
        </w:rPr>
        <w:t>《关于做好2021年元旦春节期间正风肃纪工作的通知》</w:t>
      </w:r>
    </w:p>
    <w:p w:rsidR="00001382" w:rsidRPr="00001382" w:rsidRDefault="00001382" w:rsidP="00001382">
      <w:pPr>
        <w:pStyle w:val="a5"/>
        <w:shd w:val="clear" w:color="auto" w:fill="FFFFFF"/>
        <w:spacing w:before="240" w:beforeAutospacing="0" w:after="240" w:afterAutospacing="0" w:line="500" w:lineRule="exact"/>
        <w:ind w:firstLine="480"/>
        <w:jc w:val="both"/>
        <w:rPr>
          <w:rFonts w:ascii="仿宋" w:eastAsia="仿宋" w:hAnsi="仿宋"/>
          <w:color w:val="333333"/>
        </w:rPr>
      </w:pPr>
      <w:r w:rsidRPr="00001382">
        <w:rPr>
          <w:rFonts w:ascii="仿宋" w:eastAsia="仿宋" w:hAnsi="仿宋" w:hint="eastAsia"/>
          <w:color w:val="333333"/>
        </w:rPr>
        <w:t>近日，中共中央办公厅、国务院办公厅印发《关于做好2021年元旦春节期间有关工作的通知》（以下简称《通知》）。为贯彻落实《通知》精神，确保元旦春节期间风清气正，现就有关事项通知如下。</w:t>
      </w:r>
    </w:p>
    <w:p w:rsidR="00001382" w:rsidRPr="00001382" w:rsidRDefault="00001382" w:rsidP="00001382">
      <w:pPr>
        <w:pStyle w:val="a5"/>
        <w:shd w:val="clear" w:color="auto" w:fill="FFFFFF"/>
        <w:spacing w:before="240" w:beforeAutospacing="0" w:after="240" w:afterAutospacing="0" w:line="500" w:lineRule="exact"/>
        <w:ind w:firstLine="480"/>
        <w:jc w:val="both"/>
        <w:rPr>
          <w:rFonts w:ascii="仿宋" w:eastAsia="仿宋" w:hAnsi="仿宋"/>
          <w:color w:val="333333"/>
        </w:rPr>
      </w:pPr>
      <w:r w:rsidRPr="00001382">
        <w:rPr>
          <w:rStyle w:val="a6"/>
          <w:rFonts w:ascii="仿宋" w:eastAsia="仿宋" w:hAnsi="仿宋" w:hint="eastAsia"/>
          <w:color w:val="333333"/>
        </w:rPr>
        <w:t>一、坚守职责使命，强化政治监督。</w:t>
      </w:r>
      <w:r w:rsidRPr="00001382">
        <w:rPr>
          <w:rFonts w:ascii="仿宋" w:eastAsia="仿宋" w:hAnsi="仿宋" w:hint="eastAsia"/>
          <w:color w:val="333333"/>
        </w:rPr>
        <w:t>2021年是中国共产党成立100周年，是“十四五”规划开局之年，贯彻落实《通知》要求、做好元旦春节期间正风肃纪工作，对于回应群众期待、保障开局起步具有重要意义。各级纪检监察机关要进一步提高政治站位，聚焦“两个维护”强化政治监督，推动《通知》部署的各项任务落到实处。紧盯责任抓落实，加强上级监督、做实同级监督、支持下级监督，进一步发挥派驻监督作用，通过提出建议、沟通会商、谈话提醒、调研督导等方式，逐级推动各级党组织及其“一把手”及时传达学习、细化落实举措、严明纪律要求、统筹抓好执行。同时，针对疫情防控、关爱困难群众、满足群众节日消费需求、保障群众平安有序出行、安全生产、维护社会大局稳定等决策部署贯彻落实中的堵点难点和短板弱项，找准监督的切入点，跟进监督、保障执行、促进完善，确保《通知》部署落地见效，把党中央的关心和温暖送到人民群众的心坎上。</w:t>
      </w:r>
    </w:p>
    <w:p w:rsidR="00001382" w:rsidRPr="00001382" w:rsidRDefault="00001382" w:rsidP="00001382">
      <w:pPr>
        <w:pStyle w:val="a5"/>
        <w:shd w:val="clear" w:color="auto" w:fill="FFFFFF"/>
        <w:spacing w:before="240" w:beforeAutospacing="0" w:after="240" w:afterAutospacing="0" w:line="500" w:lineRule="exact"/>
        <w:ind w:firstLine="480"/>
        <w:jc w:val="both"/>
        <w:rPr>
          <w:rFonts w:ascii="仿宋" w:eastAsia="仿宋" w:hAnsi="仿宋"/>
          <w:color w:val="333333"/>
        </w:rPr>
      </w:pPr>
      <w:r w:rsidRPr="00001382">
        <w:rPr>
          <w:rStyle w:val="a6"/>
          <w:rFonts w:ascii="仿宋" w:eastAsia="仿宋" w:hAnsi="仿宋" w:hint="eastAsia"/>
          <w:color w:val="333333"/>
        </w:rPr>
        <w:t>二、紧盯苗头倾向，从严纠治“四风”。</w:t>
      </w:r>
      <w:r w:rsidRPr="00001382">
        <w:rPr>
          <w:rFonts w:ascii="仿宋" w:eastAsia="仿宋" w:hAnsi="仿宋" w:hint="eastAsia"/>
          <w:color w:val="333333"/>
        </w:rPr>
        <w:t>元旦春节是纠治“四风”的关键节点，必须扭住不放、寸步不让，释放全面从严、一严到底的强烈信号。各级纪检监察机关要坚持分析研判在先，从具体人具体事着手，高度关注《通知》所列“四风”重点问题，精准把握本地区本部门本单位“四风”突出表现和易发多发岗位，对顶风违纪行为露头就打、靶向发力，严防“四风”反弹回潮。从领导机关、领导干部抓起，对于落实《通知》部署不担当、不作为、乱作为、假作为，漠视群众利益，对群众诉求冷硬横推，给基层造成严重负担等形式主义、官僚主义问题，以及借节日之机搞拉票贿选、跑官要官、说情打招呼等违纪违法问题，坚决纠正、</w:t>
      </w:r>
      <w:r w:rsidRPr="00001382">
        <w:rPr>
          <w:rFonts w:ascii="仿宋" w:eastAsia="仿宋" w:hAnsi="仿宋" w:hint="eastAsia"/>
          <w:color w:val="333333"/>
        </w:rPr>
        <w:lastRenderedPageBreak/>
        <w:t>严肃查处。创新监督方式，注重利用信息化手段、依托大数据科学监督，综合运用专项检查、明察暗访、交叉互查等手段，深挖隐形变异“四风”，深化整治各类节日期间享乐奢靡和餐饮浪费问题，切实增强工作实效。注重发挥系统优势，围绕发现、处置、整改节日“四风”问题，加强纪检监察机关与公安、民政、财政、审计等部门之间的密切协作，加强上级纪委监委对下级纪委监委的领导和指导，加强各级纪委监委党风政风监督室、信访室、监督检查室和派驻机构之间的统筹衔接，进一步畅通党员、群众监督渠道，形成上下贯通、左右联动、内外互动的整体合力。</w:t>
      </w:r>
    </w:p>
    <w:p w:rsidR="00001382" w:rsidRPr="00001382" w:rsidRDefault="00001382" w:rsidP="00001382">
      <w:pPr>
        <w:pStyle w:val="a5"/>
        <w:shd w:val="clear" w:color="auto" w:fill="FFFFFF"/>
        <w:spacing w:before="240" w:beforeAutospacing="0" w:after="240" w:afterAutospacing="0" w:line="500" w:lineRule="exact"/>
        <w:ind w:firstLine="480"/>
        <w:jc w:val="both"/>
        <w:rPr>
          <w:rFonts w:ascii="仿宋" w:eastAsia="仿宋" w:hAnsi="仿宋"/>
          <w:color w:val="333333"/>
        </w:rPr>
      </w:pPr>
      <w:r w:rsidRPr="00001382">
        <w:rPr>
          <w:rStyle w:val="a6"/>
          <w:rFonts w:ascii="仿宋" w:eastAsia="仿宋" w:hAnsi="仿宋" w:hint="eastAsia"/>
          <w:color w:val="333333"/>
        </w:rPr>
        <w:t>三、坚持纠树并举，推进综合治理。</w:t>
      </w:r>
      <w:r w:rsidRPr="00001382">
        <w:rPr>
          <w:rFonts w:ascii="仿宋" w:eastAsia="仿宋" w:hAnsi="仿宋" w:hint="eastAsia"/>
          <w:color w:val="333333"/>
        </w:rPr>
        <w:t>坚持“三不”一体推进，注重纪法情理贯通融合，以他律推动自律、以自律增进自觉，实现良好政治效果、纪法效果、社会效果。在对“四风”问题严查快处、通报曝光过程中，做深做细思想政治工作，综合运用党性教育、政策感召、纪法威慑，惩前毖后、治病救人。深化以案促改，对反复发生、普遍发生的问题深入剖析、掌握症结，提出有针对性意见建议，督促有关地方、部门和单位与时俱进完善制度、优化治理、破解顽疾。结合巩固深化“不忘初心、牢记使命”主题教育成果，通过召开廉政教育会议、开展案例警示、组织自查自纠等，教育督促党员干部增强党性修养、破除特权思想，自觉践行“三严三实”，做到廉洁修身、廉洁齐家。充分运用新媒体新技术加强宣传教育，探索更具传播力、说服力、感召力的教育方式和载体，引导党员干部自觉抵制“四风”，带头转作风、树新风，以优良作风展现新气象、彰显新作为。</w:t>
      </w:r>
    </w:p>
    <w:p w:rsidR="00F06C4A" w:rsidRPr="00001382" w:rsidRDefault="00F06C4A"/>
    <w:sectPr w:rsidR="00F06C4A" w:rsidRPr="00001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C4A" w:rsidRDefault="00F06C4A" w:rsidP="00001382">
      <w:r>
        <w:separator/>
      </w:r>
    </w:p>
  </w:endnote>
  <w:endnote w:type="continuationSeparator" w:id="1">
    <w:p w:rsidR="00F06C4A" w:rsidRDefault="00F06C4A" w:rsidP="00001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C4A" w:rsidRDefault="00F06C4A" w:rsidP="00001382">
      <w:r>
        <w:separator/>
      </w:r>
    </w:p>
  </w:footnote>
  <w:footnote w:type="continuationSeparator" w:id="1">
    <w:p w:rsidR="00F06C4A" w:rsidRDefault="00F06C4A" w:rsidP="000013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382"/>
    <w:rsid w:val="00001382"/>
    <w:rsid w:val="00F0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1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13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1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138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0013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013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1222</Characters>
  <Application>Microsoft Office Word</Application>
  <DocSecurity>0</DocSecurity>
  <Lines>10</Lines>
  <Paragraphs>2</Paragraphs>
  <ScaleCrop>false</ScaleCrop>
  <Company>CHINA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王芳</dc:creator>
  <cp:keywords/>
  <dc:description/>
  <cp:lastModifiedBy>王芳</cp:lastModifiedBy>
  <cp:revision>2</cp:revision>
  <dcterms:created xsi:type="dcterms:W3CDTF">2020-12-29T02:32:00Z</dcterms:created>
  <dcterms:modified xsi:type="dcterms:W3CDTF">2020-12-29T02:34:00Z</dcterms:modified>
</cp:coreProperties>
</file>