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注：团会评分规则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(评分表详见附表1）</w:t>
      </w:r>
    </w:p>
    <w:p>
      <w:pPr>
        <w:pStyle w:val="2"/>
        <w:spacing w:line="60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评分细则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1.考勤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①5人以上未到1-3分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②3-5人未到5分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③1-2人未到8分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④全勤10分  </w:t>
      </w:r>
    </w:p>
    <w:p>
      <w:pPr>
        <w:spacing w:line="600" w:lineRule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注:若有请假人员，请假条需在次日中午12点前发给检查团会的院团委组织部干事，且请假事由合理，否则按缺勤人员酌情扣分。例如无特殊缘故回家为事由的请假也会酌情扣分。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2.策划书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①无纸质档策划书0分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②简单敷衍1分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③格式正确，内容完整2分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④内容详细，制作精美3分</w:t>
      </w:r>
    </w:p>
    <w:p>
      <w:pPr>
        <w:spacing w:line="600" w:lineRule="auto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注:策划书必须有纸质档，且大于4页，纸质档最好做成双面的，没有纸质档策划书直接0分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。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3.宣传视频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团会视频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围绕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百家讲坛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党史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故事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100讲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》视频来学习。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①观看其他</w:t>
      </w:r>
      <w:r>
        <w:rPr>
          <w:rFonts w:hint="eastAsia" w:ascii="宋体" w:hAnsi="宋体" w:eastAsia="宋体" w:cs="宋体"/>
          <w:sz w:val="28"/>
          <w:szCs w:val="28"/>
        </w:rPr>
        <w:t>不符合主题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的视频</w:t>
      </w:r>
      <w:r>
        <w:rPr>
          <w:rFonts w:hint="eastAsia" w:ascii="宋体" w:hAnsi="宋体" w:eastAsia="宋体" w:cs="宋体"/>
          <w:sz w:val="28"/>
          <w:szCs w:val="28"/>
        </w:rPr>
        <w:t>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②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视频大于3分钟且小于10分钟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1-2分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③认真观看视频外，同学们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围绕视频进行举手发言，积极讨论3分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4.主题思想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①脱离主题0分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②切和主题，但无教育意义1-2分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③切合主题，能够体现教育意义3-6分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④切合主题，能够体现教育意义，且新颖有创意7-8分</w:t>
      </w:r>
    </w:p>
    <w:p>
      <w:pPr>
        <w:spacing w:line="600" w:lineRule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在此强调只能按我们主题（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学习党史百年路，破浪启航新征程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），不能自创主题，否则0分处理。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.活动流程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①简单敷衍1分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②在前期准备，中期执行，后期总结的2-3分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③内容详细，准备充分，准备细致4分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.特色节目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①无特色节目或者有特色节目但无教育意义，纯属娱乐0分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②切合团会主题，能够体现教育意义1-2分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③切合主题思想，能够体现教育意义且节目新颖3分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.现场纪律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①参与人员随意走动，随意走动吃喝玩乐现象严重、玩手机人数多0-2分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②纪律较好，少数同学做与团会无关的事情3-5分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③纪律意识强，不做与会场无关的事6-8分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.参与度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①现场沉闷，吵闹喧哗0-1分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②积极参与团会顺利开展2-4分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③参与度高，气氛热烈，同学情绪高涨5-6分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.团支书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①当主持人或讲解策划随意，敷衍，隐瞒实到人数0分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②讲解态度好，维护会场秩序1-2分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③主动维护现场秩序，详细讲解团会流程，能说出活动背景及教育意义3分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．主持人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①主持人是团支书或主持随意，不情愿，无支持词0分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②</w:t>
      </w:r>
      <w:bookmarkStart w:id="0" w:name="_Hlk21626264"/>
      <w:r>
        <w:rPr>
          <w:rFonts w:hint="eastAsia" w:ascii="宋体" w:hAnsi="宋体" w:eastAsia="宋体" w:cs="宋体"/>
          <w:sz w:val="28"/>
          <w:szCs w:val="28"/>
        </w:rPr>
        <w:t>准备充分，饱含情感</w:t>
      </w:r>
      <w:bookmarkEnd w:id="0"/>
      <w:r>
        <w:rPr>
          <w:rFonts w:hint="eastAsia" w:ascii="宋体" w:hAnsi="宋体" w:eastAsia="宋体" w:cs="宋体"/>
          <w:sz w:val="28"/>
          <w:szCs w:val="28"/>
        </w:rPr>
        <w:t>1-2分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③准备充分，饱含情感，能调动同学积极性</w:t>
      </w:r>
    </w:p>
    <w:p>
      <w:pPr>
        <w:pStyle w:val="2"/>
        <w:spacing w:line="60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spacing w:line="60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评分细则</w:t>
      </w:r>
    </w:p>
    <w:p>
      <w:pPr>
        <w:numPr>
          <w:ilvl w:val="0"/>
          <w:numId w:val="1"/>
        </w:num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宣传板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海报不符合主题要求0分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内容空泛，健康，充实，无特点且主题不突出1~3分</w:t>
      </w:r>
      <w:r>
        <w:rPr>
          <w:rFonts w:hint="eastAsia" w:ascii="宋体" w:hAnsi="宋体" w:eastAsia="宋体" w:cs="宋体"/>
          <w:sz w:val="28"/>
          <w:szCs w:val="28"/>
        </w:rPr>
        <w:t>③内容空泛，健康，充实，主题不突出。形式多样。4~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分  ④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海报符合主题且整洁美观 ，形式多样9~10分  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注：各系团总支需有实物宣传板，院级组织团总支需上交电子宣传板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团委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邮箱2036179098@qq.com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;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社团宣传版以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电子档发社团管理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即可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</w:t>
      </w:r>
    </w:p>
    <w:p>
      <w:pPr>
        <w:numPr>
          <w:ilvl w:val="0"/>
          <w:numId w:val="1"/>
        </w:num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PPT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PPT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不符合主题要求0分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排版简单，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内容空泛，无特色1~3分</w:t>
      </w:r>
      <w:r>
        <w:rPr>
          <w:rFonts w:hint="eastAsia" w:ascii="宋体" w:hAnsi="宋体" w:eastAsia="宋体" w:cs="宋体"/>
          <w:sz w:val="28"/>
          <w:szCs w:val="28"/>
        </w:rPr>
        <w:t>③内容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丰富，形式多样，且有升华主题4~6分</w:t>
      </w:r>
    </w:p>
    <w:p>
      <w:pPr>
        <w:numPr>
          <w:ilvl w:val="0"/>
          <w:numId w:val="1"/>
        </w:num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微博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①院级组织微博：分前中后期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条，一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分，一共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分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②系级组织微博：转发优秀班级团会微博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条，一条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分，一共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分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③班级微博，发送一条，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分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注：各团支部发微博一定要@湖经法商团委，否则按0分来处理。</w:t>
      </w:r>
    </w:p>
    <w:p>
      <w:pPr>
        <w:numPr>
          <w:ilvl w:val="0"/>
          <w:numId w:val="1"/>
        </w:num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整体氛围</w:t>
      </w:r>
    </w:p>
    <w:p>
      <w:pPr>
        <w:numPr>
          <w:ilvl w:val="0"/>
          <w:numId w:val="0"/>
        </w:numPr>
        <w:spacing w:before="0" w:after="160" w:line="600" w:lineRule="auto"/>
        <w:ind w:right="0" w:right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班级玩手机、迟到人数超过班级总数1/3的0分 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玩手机、迟到人数较少且认真配合班级开团会的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1~3分 </w:t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玩手机、迟到人数较少且班级有装饰，同学们积极配合班级开团会的4~5分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智慧团建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各班级团支部团会开完后将团会在智慧团建录入，否则总分按0分计算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;组织与社团不用录入智慧团建。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</w:t>
      </w:r>
    </w:p>
    <w:p>
      <w:pPr>
        <w:spacing w:line="60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团会评分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团支部名称：</w:t>
      </w:r>
    </w:p>
    <w:tbl>
      <w:tblPr>
        <w:tblStyle w:val="3"/>
        <w:tblW w:w="933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05"/>
        <w:gridCol w:w="1725"/>
        <w:gridCol w:w="1862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组织评分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（满分70分）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外宣评分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（满分30分）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考勤（10分）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应到（人）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宣传板（10分)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实到（人）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PPT（6分）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请假（人）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微博（9分）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整体氛围（5分）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策划书（5分）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宣传视频（10分）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主题思想(8分)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活动流程(5分）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特色节目（10分）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现场纪律（8分）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参与度（6分）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团支书(4分)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主持人(4分)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D5A54"/>
    <w:rsid w:val="266D5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160" w:line="259" w:lineRule="auto"/>
      <w:ind w:left="0" w:right="0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2021-03-15T03:53:00Z</dcterms:created>
  <dc:creator>lll</dc:creator>
  <cp:lastModifiedBy>lll</cp:lastModifiedBy>
  <dcterms:modified xsi:type="dcterms:W3CDTF">2021-03-15T03:56:33Z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3CDD8B690AA9474A85128265B7F51F67</vt:lpwstr>
  </property>
</Properties>
</file>